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C3284" w:rsidRPr="008115FC" w:rsidRDefault="00FC3284" w:rsidP="00FC3284">
      <w:pPr>
        <w:shd w:val="clear" w:color="auto" w:fill="FFFFFF"/>
        <w:spacing w:before="240" w:line="360" w:lineRule="auto"/>
        <w:jc w:val="both"/>
        <w:rPr>
          <w:color w:val="222222"/>
        </w:rPr>
      </w:pPr>
    </w:p>
    <w:p w:rsidR="00FC3284" w:rsidRPr="008115FC" w:rsidRDefault="00FC3284" w:rsidP="00FC3284">
      <w:pPr>
        <w:shd w:val="clear" w:color="auto" w:fill="FFFFFF"/>
        <w:spacing w:before="240" w:line="360" w:lineRule="auto"/>
        <w:jc w:val="both"/>
        <w:rPr>
          <w:b/>
          <w:color w:val="222222"/>
        </w:rPr>
      </w:pPr>
      <w:r w:rsidRPr="008115FC">
        <w:rPr>
          <w:color w:val="222222"/>
        </w:rPr>
        <w:t xml:space="preserve">                                          </w:t>
      </w:r>
      <w:r w:rsidRPr="008115FC">
        <w:rPr>
          <w:b/>
          <w:color w:val="222222"/>
        </w:rPr>
        <w:t>DECISÃO</w:t>
      </w:r>
      <w:r w:rsidRPr="00FC3284">
        <w:rPr>
          <w:b/>
          <w:color w:val="222222"/>
        </w:rPr>
        <w:t xml:space="preserve"> ADMINISTRATIVA</w:t>
      </w:r>
    </w:p>
    <w:p w:rsidR="00FC3284" w:rsidRPr="008115FC" w:rsidRDefault="00FC3284" w:rsidP="00FC3284">
      <w:pPr>
        <w:shd w:val="clear" w:color="auto" w:fill="FFFFFF"/>
        <w:spacing w:before="240" w:line="360" w:lineRule="auto"/>
        <w:jc w:val="both"/>
        <w:rPr>
          <w:color w:val="222222"/>
        </w:rPr>
      </w:pPr>
    </w:p>
    <w:p w:rsidR="00FC3284" w:rsidRPr="008115FC" w:rsidRDefault="00FC3284" w:rsidP="00FC3284">
      <w:pPr>
        <w:shd w:val="clear" w:color="auto" w:fill="FFFFFF"/>
        <w:spacing w:before="240" w:line="360" w:lineRule="auto"/>
        <w:jc w:val="both"/>
        <w:rPr>
          <w:color w:val="222222"/>
        </w:rPr>
      </w:pPr>
      <w:r w:rsidRPr="008115FC">
        <w:rPr>
          <w:color w:val="222222"/>
        </w:rPr>
        <w:t>Adotando como razão de decidir a recomendação do Departamento Jurídico, cujo expediente passa a integrar a presente decisão administrativa, resolvo:</w:t>
      </w:r>
    </w:p>
    <w:p w:rsidR="00FC3284" w:rsidRPr="008115FC" w:rsidRDefault="00FC3284" w:rsidP="00FC3284">
      <w:pPr>
        <w:shd w:val="clear" w:color="auto" w:fill="FFFFFF"/>
        <w:spacing w:before="240" w:line="360" w:lineRule="auto"/>
        <w:jc w:val="both"/>
        <w:rPr>
          <w:color w:val="222222"/>
        </w:rPr>
      </w:pPr>
    </w:p>
    <w:p w:rsidR="00FC3284" w:rsidRPr="008115FC" w:rsidRDefault="00FC3284" w:rsidP="00FC3284">
      <w:pPr>
        <w:shd w:val="clear" w:color="auto" w:fill="FFFFFF"/>
        <w:spacing w:before="240" w:line="360" w:lineRule="auto"/>
        <w:jc w:val="both"/>
        <w:rPr>
          <w:color w:val="222222"/>
        </w:rPr>
      </w:pPr>
      <w:r w:rsidRPr="008115FC">
        <w:rPr>
          <w:color w:val="222222"/>
        </w:rPr>
        <w:t xml:space="preserve">a) Revogar o Procedimento de Licitação nº </w:t>
      </w:r>
      <w:r>
        <w:rPr>
          <w:color w:val="222222"/>
        </w:rPr>
        <w:t>2020.05.002</w:t>
      </w:r>
      <w:bookmarkStart w:id="0" w:name="_GoBack"/>
      <w:bookmarkEnd w:id="0"/>
      <w:r w:rsidRPr="008115FC">
        <w:rPr>
          <w:color w:val="222222"/>
        </w:rPr>
        <w:t>;</w:t>
      </w:r>
    </w:p>
    <w:p w:rsidR="00FC3284" w:rsidRPr="008115FC" w:rsidRDefault="00FC3284" w:rsidP="00FC3284">
      <w:pPr>
        <w:shd w:val="clear" w:color="auto" w:fill="FFFFFF"/>
        <w:spacing w:before="240" w:line="360" w:lineRule="auto"/>
        <w:jc w:val="both"/>
        <w:rPr>
          <w:color w:val="222222"/>
        </w:rPr>
      </w:pPr>
      <w:r w:rsidRPr="008115FC">
        <w:rPr>
          <w:color w:val="222222"/>
        </w:rPr>
        <w:t>b) Ato Contínuo, determinar a deflagração de procedimento de licitatório modalidade </w:t>
      </w:r>
      <w:r w:rsidRPr="008115FC">
        <w:rPr>
          <w:b/>
          <w:bCs/>
          <w:color w:val="222222"/>
          <w:u w:val="single"/>
        </w:rPr>
        <w:t>pregão</w:t>
      </w:r>
      <w:r w:rsidRPr="008115FC">
        <w:rPr>
          <w:color w:val="222222"/>
        </w:rPr>
        <w:t> e na </w:t>
      </w:r>
      <w:r w:rsidRPr="008115FC">
        <w:rPr>
          <w:b/>
          <w:bCs/>
          <w:color w:val="222222"/>
          <w:u w:val="single"/>
        </w:rPr>
        <w:t>forma eletrônica</w:t>
      </w:r>
      <w:r w:rsidRPr="008115FC">
        <w:rPr>
          <w:color w:val="222222"/>
        </w:rPr>
        <w:t xml:space="preserve">, tendo por objeto </w:t>
      </w:r>
      <w:r w:rsidRPr="00FC3284">
        <w:rPr>
          <w:color w:val="222222"/>
        </w:rPr>
        <w:t>Contratação de empresa especializada para execução dos serviços de limpeza com varrição manual e mecanizada das áreas externas, roçada, coleta, armazenamento temporário, transporte e destinação final de resíduos sólidos classes IIA, IIB e I gerados pelos usuários da CEASA/SC unidade de São José, elaboração de PGRS - Plano de Gerenciamento de Resíduos Sólidos e Educação Ambiental.</w:t>
      </w:r>
      <w:r w:rsidRPr="008115FC">
        <w:rPr>
          <w:color w:val="222222"/>
        </w:rPr>
        <w:t>,  </w:t>
      </w:r>
    </w:p>
    <w:p w:rsidR="00FC3284" w:rsidRPr="008115FC" w:rsidRDefault="00FC3284" w:rsidP="00FC3284">
      <w:pPr>
        <w:shd w:val="clear" w:color="auto" w:fill="FFFFFF"/>
        <w:spacing w:before="240" w:line="360" w:lineRule="auto"/>
        <w:jc w:val="both"/>
        <w:rPr>
          <w:color w:val="222222"/>
        </w:rPr>
      </w:pPr>
    </w:p>
    <w:p w:rsidR="00FC3284" w:rsidRPr="008115FC" w:rsidRDefault="00FC3284" w:rsidP="00FC3284">
      <w:pPr>
        <w:shd w:val="clear" w:color="auto" w:fill="FFFFFF"/>
        <w:spacing w:before="240" w:line="360" w:lineRule="auto"/>
        <w:jc w:val="both"/>
        <w:rPr>
          <w:color w:val="222222"/>
        </w:rPr>
      </w:pPr>
      <w:r w:rsidRPr="008115FC">
        <w:rPr>
          <w:color w:val="222222"/>
        </w:rPr>
        <w:t>Publique-se.</w:t>
      </w:r>
    </w:p>
    <w:p w:rsidR="00FC3284" w:rsidRDefault="00FC3284" w:rsidP="00FC3284">
      <w:pPr>
        <w:shd w:val="clear" w:color="auto" w:fill="FFFFFF"/>
        <w:spacing w:before="240" w:line="360" w:lineRule="auto"/>
        <w:jc w:val="both"/>
        <w:rPr>
          <w:color w:val="222222"/>
        </w:rPr>
      </w:pPr>
      <w:r w:rsidRPr="008115FC">
        <w:rPr>
          <w:color w:val="222222"/>
        </w:rPr>
        <w:t>Cumpra-se.</w:t>
      </w:r>
    </w:p>
    <w:p w:rsidR="00FC3284" w:rsidRDefault="00FC3284" w:rsidP="00FC3284">
      <w:pPr>
        <w:shd w:val="clear" w:color="auto" w:fill="FFFFFF"/>
        <w:spacing w:before="240" w:line="360" w:lineRule="auto"/>
        <w:jc w:val="both"/>
        <w:rPr>
          <w:color w:val="222222"/>
        </w:rPr>
      </w:pPr>
      <w:r>
        <w:rPr>
          <w:color w:val="222222"/>
        </w:rPr>
        <w:t>São José/SC, 21 de agosto de 2020.</w:t>
      </w:r>
    </w:p>
    <w:p w:rsidR="00FC3284" w:rsidRDefault="00FC3284" w:rsidP="00FC3284">
      <w:pPr>
        <w:shd w:val="clear" w:color="auto" w:fill="FFFFFF"/>
        <w:spacing w:before="240" w:line="360" w:lineRule="auto"/>
        <w:jc w:val="center"/>
        <w:rPr>
          <w:color w:val="222222"/>
        </w:rPr>
      </w:pPr>
    </w:p>
    <w:p w:rsidR="00FC3284" w:rsidRPr="00FC3284" w:rsidRDefault="00FC3284" w:rsidP="00FC3284">
      <w:pPr>
        <w:shd w:val="clear" w:color="auto" w:fill="FFFFFF"/>
        <w:spacing w:before="240" w:line="360" w:lineRule="auto"/>
        <w:jc w:val="center"/>
        <w:rPr>
          <w:color w:val="AEAAAA" w:themeColor="background2" w:themeShade="BF"/>
        </w:rPr>
      </w:pPr>
      <w:r w:rsidRPr="00FC3284">
        <w:rPr>
          <w:color w:val="AEAAAA" w:themeColor="background2" w:themeShade="BF"/>
        </w:rPr>
        <w:t>(</w:t>
      </w:r>
      <w:proofErr w:type="gramStart"/>
      <w:r w:rsidRPr="00FC3284">
        <w:rPr>
          <w:color w:val="AEAAAA" w:themeColor="background2" w:themeShade="BF"/>
        </w:rPr>
        <w:t>assinatura</w:t>
      </w:r>
      <w:proofErr w:type="gramEnd"/>
      <w:r w:rsidRPr="00FC3284">
        <w:rPr>
          <w:color w:val="AEAAAA" w:themeColor="background2" w:themeShade="BF"/>
        </w:rPr>
        <w:t xml:space="preserve"> digital)</w:t>
      </w:r>
    </w:p>
    <w:p w:rsidR="00FC3284" w:rsidRDefault="00FC3284" w:rsidP="00FC3284">
      <w:pPr>
        <w:spacing w:before="120"/>
        <w:jc w:val="center"/>
        <w:rPr>
          <w:b/>
        </w:rPr>
      </w:pPr>
      <w:r>
        <w:rPr>
          <w:b/>
        </w:rPr>
        <w:t xml:space="preserve">José Ângelo Di </w:t>
      </w:r>
      <w:proofErr w:type="spellStart"/>
      <w:r>
        <w:rPr>
          <w:b/>
        </w:rPr>
        <w:t>Foggi</w:t>
      </w:r>
      <w:proofErr w:type="spellEnd"/>
    </w:p>
    <w:p w:rsidR="00FC3284" w:rsidRPr="008115FC" w:rsidRDefault="00FC3284" w:rsidP="00FC3284">
      <w:pPr>
        <w:shd w:val="clear" w:color="auto" w:fill="FFFFFF"/>
        <w:spacing w:before="240" w:line="360" w:lineRule="auto"/>
        <w:jc w:val="center"/>
        <w:rPr>
          <w:color w:val="222222"/>
        </w:rPr>
      </w:pPr>
      <w:r>
        <w:t>Diretor Presidente</w:t>
      </w:r>
    </w:p>
    <w:p w:rsidR="0020096C" w:rsidRPr="00FC3284" w:rsidRDefault="00FC3284" w:rsidP="00FC3284">
      <w:pPr>
        <w:spacing w:before="240" w:line="360" w:lineRule="auto"/>
      </w:pPr>
    </w:p>
    <w:sectPr w:rsidR="0020096C" w:rsidRPr="00FC3284" w:rsidSect="00A169A1">
      <w:headerReference w:type="default" r:id="rId4"/>
      <w:footerReference w:type="default" r:id="rId5"/>
      <w:pgSz w:w="11907" w:h="16840" w:code="9"/>
      <w:pgMar w:top="1418" w:right="1417" w:bottom="1418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524F4" w:rsidRDefault="00FC3284" w:rsidP="00B524F4">
    <w:pPr>
      <w:pStyle w:val="Rodap"/>
      <w:jc w:val="center"/>
    </w:pPr>
    <w:r>
      <w:t>_</w:t>
    </w: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0238E275" wp14:editId="5B5452E8">
              <wp:simplePos x="0" y="0"/>
              <wp:positionH relativeFrom="column">
                <wp:posOffset>5253990</wp:posOffset>
              </wp:positionH>
              <wp:positionV relativeFrom="paragraph">
                <wp:posOffset>-28575</wp:posOffset>
              </wp:positionV>
              <wp:extent cx="771525" cy="790575"/>
              <wp:effectExtent l="0" t="0" r="0" b="9525"/>
              <wp:wrapNone/>
              <wp:docPr id="3" name="Caixa de texto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71525" cy="79057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B524F4" w:rsidRDefault="00FC3284" w:rsidP="00B524F4">
                          <w:pPr>
                            <w:jc w:val="right"/>
                          </w:pPr>
                          <w:r>
                            <w:rPr>
                              <w:noProof/>
                            </w:rPr>
                            <w:drawing>
                              <wp:inline distT="0" distB="0" distL="0" distR="0" wp14:anchorId="59E3CD29" wp14:editId="134282C0">
                                <wp:extent cx="533400" cy="612335"/>
                                <wp:effectExtent l="19050" t="0" r="0" b="0"/>
                                <wp:docPr id="7" name="Imagem 1" descr="C:\Documents and Settings\darli\Desktop\Logo Gov nova.jpg"/>
                                <wp:cNvGraphicFramePr>
                                  <a:graphicFrameLocks xmlns:a="http://schemas.openxmlformats.org/drawingml/2006/main" noChangeAspect="1"/>
                                </wp:cNvGraphicFramePr>
                                <a:graphic xmlns:a="http://schemas.openxmlformats.org/drawingml/2006/main">
                                  <a:graphicData uri="http://schemas.openxmlformats.org/drawingml/2006/picture">
                                    <pic:pic xmlns:pic="http://schemas.openxmlformats.org/drawingml/2006/picture">
                                      <pic:nvPicPr>
                                        <pic:cNvPr id="0" name="Picture 1" descr="C:\Documents and Settings\darli\Desktop\Logo Gov nova.jpg"/>
                                        <pic:cNvPicPr>
                                          <a:picLocks noChangeAspect="1" noChangeArrowheads="1"/>
                                        </pic:cNvPicPr>
                                      </pic:nvPicPr>
                                      <pic:blipFill>
                                        <a:blip r:embed="rId1"/>
                                        <a:srcRect/>
                                        <a:stretch>
                                          <a:fillRect/>
                                        </a:stretch>
                                      </pic:blipFill>
                                      <pic:spPr bwMode="auto">
                                        <a:xfrm>
                                          <a:off x="0" y="0"/>
                                          <a:ext cx="537126" cy="616612"/>
                                        </a:xfrm>
                                        <a:prstGeom prst="rect">
                                          <a:avLst/>
                                        </a:prstGeom>
                                        <a:noFill/>
                                        <a:ln w="9525">
                                          <a:noFill/>
                                          <a:miter lim="800000"/>
                                          <a:headEnd/>
                                          <a:tailEnd/>
                                        </a:ln>
                                      </pic:spPr>
                                    </pic:pic>
                                  </a:graphicData>
                                </a:graphic>
                              </wp:inline>
                            </w:drawing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0238E275" id="_x0000_t202" coordsize="21600,21600" o:spt="202" path="m,l,21600r21600,l21600,xe">
              <v:stroke joinstyle="miter"/>
              <v:path gradientshapeok="t" o:connecttype="rect"/>
            </v:shapetype>
            <v:shape id="Caixa de texto 3" o:spid="_x0000_s1026" type="#_x0000_t202" style="position:absolute;left:0;text-align:left;margin-left:413.7pt;margin-top:-2.25pt;width:60.75pt;height:62.2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" filled="f" stroked="f">
              <v:textbox>
                <w:txbxContent>
                  <w:p w:rsidR="00B524F4" w:rsidRDefault="00FC3284" w:rsidP="00B524F4">
                    <w:pPr>
                      <w:jc w:val="right"/>
                    </w:pPr>
                    <w:r>
                      <w:rPr>
                        <w:noProof/>
                      </w:rPr>
                      <w:drawing>
                        <wp:inline distT="0" distB="0" distL="0" distR="0" wp14:anchorId="59E3CD29" wp14:editId="134282C0">
                          <wp:extent cx="533400" cy="612335"/>
                          <wp:effectExtent l="19050" t="0" r="0" b="0"/>
                          <wp:docPr id="7" name="Imagem 1" descr="C:\Documents and Settings\darli\Desktop\Logo Gov nova.jpg"/>
                          <wp:cNvGraphicFramePr>
                            <a:graphicFrameLocks xmlns:a="http://schemas.openxmlformats.org/drawingml/2006/main" noChangeAspect="1"/>
                          </wp:cNvGraphicFramePr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0" name="Picture 1" descr="C:\Documents and Settings\darli\Desktop\Logo Gov nova.jpg"/>
                                  <pic:cNvPicPr>
                                    <a:picLocks noChangeAspect="1" noChangeArrowheads="1"/>
                                  </pic:cNvPicPr>
                                </pic:nvPicPr>
                                <pic:blipFill>
                                  <a:blip r:embed="rId1"/>
                                  <a:srcRect/>
                                  <a:stretch>
                                    <a:fillRect/>
                                  </a:stretch>
                                </pic:blipFill>
                                <pic:spPr bwMode="auto">
                                  <a:xfrm>
                                    <a:off x="0" y="0"/>
                                    <a:ext cx="537126" cy="616612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 w="9525">
                                    <a:noFill/>
                                    <a:miter lim="800000"/>
                                    <a:headEnd/>
                                    <a:tailEnd/>
                                  </a:ln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</w:p>
                </w:txbxContent>
              </v:textbox>
            </v:shape>
          </w:pict>
        </mc:Fallback>
      </mc:AlternateContent>
    </w:r>
    <w:r>
      <w:t>________________________________________________________________________</w:t>
    </w:r>
  </w:p>
  <w:p w:rsidR="00B524F4" w:rsidRDefault="00FC3284" w:rsidP="00B524F4">
    <w:pPr>
      <w:pStyle w:val="Rodap"/>
      <w:jc w:val="center"/>
      <w:rPr>
        <w:sz w:val="20"/>
        <w:szCs w:val="20"/>
      </w:rPr>
    </w:pPr>
    <w:r w:rsidRPr="004235B0">
      <w:rPr>
        <w:sz w:val="20"/>
        <w:szCs w:val="20"/>
      </w:rPr>
      <w:t xml:space="preserve">BR 101- Km 205 - Barreiros - São José - SC </w:t>
    </w:r>
    <w:r>
      <w:rPr>
        <w:sz w:val="20"/>
        <w:szCs w:val="20"/>
      </w:rPr>
      <w:t>- CEP: 88117.901</w:t>
    </w:r>
  </w:p>
  <w:p w:rsidR="00B524F4" w:rsidRPr="004235B0" w:rsidRDefault="00FC3284" w:rsidP="00B524F4">
    <w:pPr>
      <w:pStyle w:val="Rodap"/>
      <w:jc w:val="center"/>
      <w:rPr>
        <w:sz w:val="20"/>
        <w:szCs w:val="20"/>
      </w:rPr>
    </w:pPr>
    <w:r w:rsidRPr="004235B0">
      <w:rPr>
        <w:sz w:val="20"/>
        <w:szCs w:val="20"/>
      </w:rPr>
      <w:t>Telef</w:t>
    </w:r>
    <w:r>
      <w:rPr>
        <w:sz w:val="20"/>
        <w:szCs w:val="20"/>
      </w:rPr>
      <w:t>one: (48)</w:t>
    </w:r>
    <w:r w:rsidRPr="004235B0">
      <w:rPr>
        <w:sz w:val="20"/>
        <w:szCs w:val="20"/>
      </w:rPr>
      <w:t>3378 1700</w:t>
    </w:r>
    <w:r>
      <w:rPr>
        <w:sz w:val="20"/>
        <w:szCs w:val="20"/>
      </w:rPr>
      <w:t>.</w:t>
    </w:r>
    <w:r>
      <w:rPr>
        <w:sz w:val="20"/>
        <w:szCs w:val="20"/>
      </w:rPr>
      <w:tab/>
      <w:t xml:space="preserve">Site: </w:t>
    </w:r>
    <w:hyperlink r:id="rId2" w:history="1">
      <w:r w:rsidRPr="00F26741">
        <w:rPr>
          <w:rStyle w:val="Hyperlink"/>
          <w:sz w:val="20"/>
          <w:szCs w:val="20"/>
        </w:rPr>
        <w:t>www.ceasa.sc.gov.br</w:t>
      </w:r>
    </w:hyperlink>
    <w:r>
      <w:rPr>
        <w:sz w:val="20"/>
        <w:szCs w:val="20"/>
      </w:rPr>
      <w:t xml:space="preserve"> E-mail: </w:t>
    </w:r>
    <w:r w:rsidRPr="00691DC0">
      <w:rPr>
        <w:sz w:val="20"/>
        <w:szCs w:val="20"/>
      </w:rPr>
      <w:t>ceasa@ceasa.sc.gov.br</w:t>
    </w:r>
  </w:p>
  <w:p w:rsidR="00AE0DA8" w:rsidRDefault="00FC3284">
    <w:pPr>
      <w:pStyle w:val="Rodap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0" w:type="auto"/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970"/>
      <w:gridCol w:w="8008"/>
    </w:tblGrid>
    <w:tr w:rsidR="00AE0DA8">
      <w:trPr>
        <w:trHeight w:val="899"/>
      </w:trPr>
      <w:tc>
        <w:tcPr>
          <w:tcW w:w="970" w:type="dxa"/>
        </w:tcPr>
        <w:p w:rsidR="00AE0DA8" w:rsidRDefault="00FC3284">
          <w:pPr>
            <w:pStyle w:val="Cabealho"/>
            <w:rPr>
              <w:color w:val="008000"/>
            </w:rPr>
          </w:pPr>
          <w:r>
            <w:rPr>
              <w:noProof/>
              <w:color w:val="008000"/>
            </w:rPr>
            <w:drawing>
              <wp:anchor distT="0" distB="0" distL="114300" distR="114300" simplePos="0" relativeHeight="251660288" behindDoc="0" locked="0" layoutInCell="0" allowOverlap="1" wp14:anchorId="13ADE19C" wp14:editId="10B4C6BC">
                <wp:simplePos x="0" y="0"/>
                <wp:positionH relativeFrom="column">
                  <wp:posOffset>5715</wp:posOffset>
                </wp:positionH>
                <wp:positionV relativeFrom="paragraph">
                  <wp:posOffset>-2540</wp:posOffset>
                </wp:positionV>
                <wp:extent cx="721360" cy="647700"/>
                <wp:effectExtent l="19050" t="0" r="2540" b="0"/>
                <wp:wrapNone/>
                <wp:docPr id="1" name="Imagem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721360" cy="647700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anchor>
            </w:drawing>
          </w:r>
        </w:p>
      </w:tc>
      <w:tc>
        <w:tcPr>
          <w:tcW w:w="8008" w:type="dxa"/>
        </w:tcPr>
        <w:p w:rsidR="00AE0DA8" w:rsidRDefault="00FC3284">
          <w:pPr>
            <w:pStyle w:val="Cabealho"/>
            <w:rPr>
              <w:b/>
              <w:sz w:val="18"/>
            </w:rPr>
          </w:pPr>
          <w:r>
            <w:rPr>
              <w:b/>
              <w:sz w:val="18"/>
            </w:rPr>
            <w:t xml:space="preserve">          </w:t>
          </w:r>
        </w:p>
        <w:p w:rsidR="00AE0DA8" w:rsidRDefault="00FC3284">
          <w:pPr>
            <w:pStyle w:val="Cabealho"/>
            <w:rPr>
              <w:b/>
              <w:sz w:val="18"/>
            </w:rPr>
          </w:pPr>
          <w:r>
            <w:rPr>
              <w:b/>
              <w:sz w:val="18"/>
            </w:rPr>
            <w:t xml:space="preserve">          GOVERNO DO ESTADO DE SANTA CATARINA</w:t>
          </w:r>
        </w:p>
        <w:p w:rsidR="00AE0DA8" w:rsidRDefault="00FC3284">
          <w:pPr>
            <w:pStyle w:val="Cabealho"/>
            <w:rPr>
              <w:b/>
              <w:sz w:val="18"/>
            </w:rPr>
          </w:pPr>
          <w:r>
            <w:rPr>
              <w:b/>
              <w:sz w:val="18"/>
            </w:rPr>
            <w:t xml:space="preserve">          Secretaria de Estado da Agricultura, da Pesca e do Desenvolvimento Rural </w:t>
          </w:r>
        </w:p>
        <w:p w:rsidR="00AE0DA8" w:rsidRDefault="00FC3284">
          <w:pPr>
            <w:pStyle w:val="Cabealho"/>
            <w:rPr>
              <w:b/>
              <w:sz w:val="18"/>
            </w:rPr>
          </w:pPr>
          <w:r>
            <w:rPr>
              <w:b/>
              <w:sz w:val="18"/>
            </w:rPr>
            <w:t xml:space="preserve">          Centrais de Abastecimento do Estado de Santa Catarina S.A. – CEASA/SC</w:t>
          </w:r>
        </w:p>
        <w:p w:rsidR="00AE0DA8" w:rsidRDefault="00FC3284">
          <w:pPr>
            <w:pStyle w:val="Cabealho"/>
            <w:rPr>
              <w:b/>
              <w:sz w:val="18"/>
            </w:rPr>
          </w:pPr>
        </w:p>
      </w:tc>
    </w:tr>
  </w:tbl>
  <w:p w:rsidR="00AE0DA8" w:rsidRDefault="00FC3284">
    <w:pPr>
      <w:pStyle w:val="Cabealho"/>
    </w:pPr>
    <w:r>
      <w:t>_________________________________________________________________________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C3284"/>
    <w:rsid w:val="00152C3D"/>
    <w:rsid w:val="004B50FA"/>
    <w:rsid w:val="00FC32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6790F3B1-AAA0-478E-86AA-46BCBC1CC2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C328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rsid w:val="00FC3284"/>
    <w:pPr>
      <w:tabs>
        <w:tab w:val="center" w:pos="4419"/>
        <w:tab w:val="right" w:pos="8838"/>
      </w:tabs>
    </w:pPr>
  </w:style>
  <w:style w:type="character" w:customStyle="1" w:styleId="CabealhoChar">
    <w:name w:val="Cabeçalho Char"/>
    <w:basedOn w:val="Fontepargpadro"/>
    <w:link w:val="Cabealho"/>
    <w:rsid w:val="00FC3284"/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styleId="Rodap">
    <w:name w:val="footer"/>
    <w:basedOn w:val="Normal"/>
    <w:link w:val="RodapChar"/>
    <w:rsid w:val="00FC3284"/>
    <w:pPr>
      <w:tabs>
        <w:tab w:val="center" w:pos="4419"/>
        <w:tab w:val="right" w:pos="8838"/>
      </w:tabs>
    </w:pPr>
  </w:style>
  <w:style w:type="character" w:customStyle="1" w:styleId="RodapChar">
    <w:name w:val="Rodapé Char"/>
    <w:basedOn w:val="Fontepargpadro"/>
    <w:link w:val="Rodap"/>
    <w:rsid w:val="00FC3284"/>
    <w:rPr>
      <w:rFonts w:ascii="Times New Roman" w:eastAsia="Times New Roman" w:hAnsi="Times New Roman" w:cs="Times New Roman"/>
      <w:sz w:val="24"/>
      <w:szCs w:val="24"/>
      <w:lang w:eastAsia="pt-BR"/>
    </w:rPr>
  </w:style>
  <w:style w:type="character" w:styleId="Hyperlink">
    <w:name w:val="Hyperlink"/>
    <w:basedOn w:val="Fontepargpadro"/>
    <w:rsid w:val="00FC3284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footer" Target="footer1.xml"/><Relationship Id="rId4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http://www.ceasa.sc.gov.br" TargetMode="External"/><Relationship Id="rId1" Type="http://schemas.openxmlformats.org/officeDocument/2006/relationships/image" Target="media/image2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142</Words>
  <Characters>770</Characters>
  <Application>Microsoft Office Word</Application>
  <DocSecurity>0</DocSecurity>
  <Lines>6</Lines>
  <Paragraphs>1</Paragraphs>
  <ScaleCrop>false</ScaleCrop>
  <Company/>
  <LinksUpToDate>false</LinksUpToDate>
  <CharactersWithSpaces>911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Alini</dc:creator>
  <cp:keywords/>
  <dc:description/>
  <cp:lastModifiedBy>Alini</cp:lastModifiedBy>
  <cp:revision>1</cp:revision>
  <dcterms:created xsi:type="dcterms:W3CDTF">2020-08-21T14:09:00Z</dcterms:created>
  <dcterms:modified xsi:type="dcterms:W3CDTF">2020-08-21T14:12:00Z</dcterms:modified>
</cp:coreProperties>
</file>